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EDUCATION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New York University -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School of Professional Studies,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Bachelor of Science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ab/>
        <w:tab/>
        <w:tab/>
        <w:tab/>
        <w:t xml:space="preserve">New York, NY</w:t>
      </w:r>
    </w:p>
    <w:p w:rsidR="00000000" w:rsidDel="00000000" w:rsidP="00000000" w:rsidRDefault="00000000" w:rsidRPr="00000000" w14:paraId="00000003">
      <w:pPr>
        <w:spacing w:line="240" w:lineRule="auto"/>
        <w:ind w:right="15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Major: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Leadership &amp; Management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ab/>
        <w:tab/>
        <w:tab/>
        <w:tab/>
        <w:tab/>
        <w:tab/>
        <w:tab/>
        <w:tab/>
        <w:tab/>
        <w:t xml:space="preserve">        June 2022                 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Honors &amp; Leadership: PTK International Honor Society Member (2017), Alpha Beta Gamma International Honor Society Member (2018), Dean's List (2020), Dean's Undergraduate Scholar (2021), Alpha Sigma Lambda Honor Society (2022), Founders Day - University Honors Scholar (2022), Founder and President of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Community College Transfer Club at NYU.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SBH Health System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ab/>
        <w:tab/>
        <w:tab/>
        <w:tab/>
        <w:tab/>
        <w:tab/>
        <w:tab/>
        <w:tab/>
        <w:tab/>
        <w:tab/>
        <w:t xml:space="preserve">                    Bronx, NY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Marketing Manager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ab/>
        <w:tab/>
        <w:tab/>
        <w:tab/>
        <w:tab/>
        <w:tab/>
        <w:tab/>
        <w:tab/>
        <w:t xml:space="preserve">         September 2022 – September 2023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Planned, managed, and coordinated projects while ensuring timelines were met, within budget restraints.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right="33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Collected data, prepared, and presented reports of the quality control management for all marketing materials distributed, internally and externally including newsletters, social media, and internal communications.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Partnered with leadership to develop tools and metrics to evaluate the performance of numerous campaigns.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Project Destined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ab/>
        <w:tab/>
        <w:tab/>
        <w:tab/>
        <w:tab/>
        <w:tab/>
        <w:tab/>
        <w:tab/>
        <w:tab/>
        <w:tab/>
        <w:tab/>
        <w:t xml:space="preserve">           Remote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Program Manager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ab/>
        <w:tab/>
        <w:tab/>
        <w:tab/>
        <w:tab/>
        <w:tab/>
        <w:tab/>
        <w:tab/>
        <w:tab/>
        <w:t xml:space="preserve">         May 2022 – October 2022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Participated in 3-week long Leadership Development training to support in areas of growth such as Personal Branding, Relationship Building, Conflict Resolution, Networking, and Communication Strategy.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Facilitated and organized weekly meetings with a team of over 10, interns, co-program managers, staff and mentors to assist in live property deal development and bi-weekly competitions.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NYU Entrepreneurial Institute </w:t>
        <w:tab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ab/>
        <w:tab/>
        <w:tab/>
        <w:tab/>
        <w:tab/>
        <w:tab/>
        <w:tab/>
        <w:tab/>
        <w:tab/>
        <w:t xml:space="preserve">New York, NY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Entrepreneurial Education Intern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  <w:tab/>
        <w:tab/>
        <w:tab/>
        <w:tab/>
        <w:tab/>
        <w:tab/>
        <w:tab/>
        <w:tab/>
        <w:t xml:space="preserve">           August 2021 – June 2022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Greeted guests and helped them manage COVID regulations and check-in at the front desk.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Answered questions via email and phone at the entrepreneur lab. Guided guests through resources/processes.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Project planned and managed events and workshops, mainly for underrepresented student groups.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Here to Here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 xml:space="preserve">           Remote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Project Assistant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ab/>
        <w:tab/>
        <w:tab/>
        <w:tab/>
        <w:tab/>
        <w:tab/>
        <w:tab/>
        <w:tab/>
        <w:tab/>
        <w:t xml:space="preserve">        February 2022 – May 2022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Conducted surveys and interviews to generate reports and advocate for policies to enhance pathways.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Researched and analyzed persistent narratives that may serve as obstacles for low-income students.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Worked in close partnership with NYU SPS Office of the Dean, professors, students and administrators.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New York University  - Residence Life New York, NY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Resource Center Assistant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08/2020 -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Oversaw day-to-day tasks of the Resource Center, as assistant manager. Spearheaded hall wide events.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Administered distribution COVID-19 related supplies.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Created schedule for office assistants and newsletter for the Resource Center.</w:t>
      </w:r>
    </w:p>
    <w:p w:rsidR="00000000" w:rsidDel="00000000" w:rsidP="00000000" w:rsidRDefault="00000000" w:rsidRPr="00000000" w14:paraId="0000001E">
      <w:pPr>
        <w:spacing w:line="240" w:lineRule="auto"/>
        <w:ind w:left="0" w:right="15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New York State Assembly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  <w:tab/>
        <w:tab/>
        <w:tab/>
        <w:tab/>
        <w:tab/>
        <w:tab/>
        <w:tab/>
        <w:tab/>
        <w:tab/>
        <w:tab/>
        <w:t xml:space="preserve">New York, NY 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Community Liaison </w:t>
        <w:tab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ab/>
        <w:tab/>
        <w:tab/>
        <w:tab/>
        <w:tab/>
        <w:tab/>
        <w:tab/>
        <w:tab/>
        <w:t xml:space="preserve">         June 2019 – October 2020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Assisted community members with inquiries related to housing, government assistance, and job searches.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Built partnerships with organizations within the district to deliver services to constituents.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Planned and managed the Assembly Member's and the office schedule to provide community events and services.</w:t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LEADERSHIP AND OTHER ACTIVITIES </w:t>
      </w:r>
    </w:p>
    <w:p w:rsidR="00000000" w:rsidDel="00000000" w:rsidP="00000000" w:rsidRDefault="00000000" w:rsidRPr="00000000" w14:paraId="00000024">
      <w:pPr>
        <w:spacing w:line="240" w:lineRule="auto"/>
        <w:ind w:right="15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CUNY BCC Foundation</w:t>
        <w:tab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ab/>
        <w:tab/>
        <w:tab/>
        <w:tab/>
        <w:tab/>
        <w:tab/>
        <w:tab/>
        <w:tab/>
        <w:tab/>
        <w:t xml:space="preserve">      Bronx, NY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Board Member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ab/>
        <w:tab/>
        <w:tab/>
        <w:tab/>
        <w:tab/>
        <w:tab/>
        <w:tab/>
        <w:tab/>
        <w:tab/>
        <w:tab/>
        <w:t xml:space="preserve">         September 2022 – Present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Involved in the board's efforts to strengthen the BCC community by providing support and advocacy.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CERTIFICATIONS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Google Certificate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Online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Digital Marketing &amp; E-commerce</w:t>
        <w:tab/>
        <w:tab/>
        <w:tab/>
        <w:tab/>
        <w:tab/>
        <w:tab/>
        <w:tab/>
        <w:tab/>
        <w:tab/>
        <w:t xml:space="preserve">      April 2024 - Present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SKILLS AND INTERESTS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Computer/Technical: Microsoft Office Suite (Advanced), G Suite (Advanced), Hootsuite (Advanced), Java, Web Programming, Instagram (Advanced), Facebook (Advanced), Mailchimp (Advanced), Monday.com (Advanced), Canva (Expert)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Languages: Spanish (Fluent), English (Native) 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My Diversities: First Generation College Student, Race/Ethnicity (Hispanic or LatinX), Socioeconomic Background (Low income), Ally/Advocate (disAbility)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648" w:top="648" w:left="648" w:right="64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>
        <w:rFonts w:ascii="Times New Roman" w:cs="Times New Roman" w:eastAsia="Times New Roman" w:hAnsi="Times New Roman"/>
        <w:b w:val="1"/>
        <w:sz w:val="21"/>
        <w:szCs w:val="21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1"/>
        <w:szCs w:val="21"/>
        <w:rtl w:val="0"/>
      </w:rPr>
      <w:t xml:space="preserve">Carolina Valenzuela </w:t>
    </w:r>
  </w:p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1"/>
        <w:szCs w:val="21"/>
        <w:rtl w:val="0"/>
      </w:rPr>
      <w:t xml:space="preserve">718-413-9692 | csv262@nyu.edu | New York, NY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